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PRESUPUESTO</w:t>
      </w:r>
    </w:p>
    <w:p>
      <w:r>
        <w:t>Nº: P-2026-001    Fecha: __/__/____    Válido hasta: __/__/____ (30 días)</w:t>
      </w:r>
    </w:p>
    <w:p>
      <w:pPr>
        <w:pStyle w:val="Heading2"/>
      </w:pPr>
      <w:r>
        <w:t>Tus datos</w:t>
      </w:r>
    </w:p>
    <w:p>
      <w:r>
        <w:t>Nombre / razón social: ______________________________</w:t>
      </w:r>
    </w:p>
    <w:p>
      <w:r>
        <w:t>NIF: ______________________________</w:t>
      </w:r>
    </w:p>
    <w:p>
      <w:r>
        <w:t>Dirección: ______________________________</w:t>
      </w:r>
    </w:p>
    <w:p>
      <w:r>
        <w:t>Email y teléfono: ______________________________</w:t>
      </w:r>
    </w:p>
    <w:p>
      <w:pPr>
        <w:pStyle w:val="Heading2"/>
      </w:pPr>
      <w:r>
        <w:t>Cliente</w:t>
      </w:r>
    </w:p>
    <w:p>
      <w:r>
        <w:t>Nombre / razón social: ______________________________</w:t>
      </w:r>
    </w:p>
    <w:p>
      <w:r>
        <w:t>NIF: ______________________________</w:t>
      </w:r>
    </w:p>
    <w:p>
      <w:r>
        <w:t>Dirección: ______________________________</w:t>
      </w:r>
    </w:p>
    <w:p>
      <w:r>
        <w:t>Email y teléfono: ______________________________</w:t>
      </w:r>
    </w:p>
    <w:p>
      <w:pPr>
        <w:pStyle w:val="Heading2"/>
      </w:pPr>
      <w:r>
        <w:t>Detalle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Descripción</w:t>
            </w:r>
          </w:p>
        </w:tc>
        <w:tc>
          <w:tcPr>
            <w:tcW w:type="dxa" w:w="1728"/>
          </w:tcPr>
          <w:p>
            <w:r>
              <w:t>Cantidad</w:t>
            </w:r>
          </w:p>
        </w:tc>
        <w:tc>
          <w:tcPr>
            <w:tcW w:type="dxa" w:w="1728"/>
          </w:tcPr>
          <w:p>
            <w:r>
              <w:t>Precio unitario</w:t>
            </w:r>
          </w:p>
        </w:tc>
        <w:tc>
          <w:tcPr>
            <w:tcW w:type="dxa" w:w="1728"/>
          </w:tcPr>
          <w:p>
            <w:r>
              <w:t>Dto. %</w:t>
            </w:r>
          </w:p>
        </w:tc>
        <w:tc>
          <w:tcPr>
            <w:tcW w:type="dxa" w:w="1728"/>
          </w:tcPr>
          <w:p>
            <w:r>
              <w:t>Importe</w:t>
            </w:r>
          </w:p>
        </w:tc>
      </w:tr>
      <w:tr>
        <w:tc>
          <w:tcPr>
            <w:tcW w:type="dxa" w:w="1728"/>
          </w:tcPr>
          <w:p>
            <w:r>
              <w:t>Diseño de logotipo (3 propuestas, 2 rondas de cambios)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450,00 €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450,00 €</w:t>
            </w:r>
          </w:p>
        </w:tc>
      </w:tr>
      <w:tr>
        <w:tc>
          <w:tcPr>
            <w:tcW w:type="dxa" w:w="1728"/>
          </w:tcPr>
          <w:p>
            <w:r>
              <w:t>Manual de marca básico (PDF)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300,00 €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300,00 €</w:t>
            </w:r>
          </w:p>
        </w:tc>
      </w:tr>
      <w:tr>
        <w:tc>
          <w:tcPr>
            <w:tcW w:type="dxa" w:w="1728"/>
          </w:tcPr>
          <w:p>
            <w:r>
              <w:t>Adaptación a redes sociales (5 formatos)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25,00 €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112,50 €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rPr>
          <w:b w:val="0"/>
        </w:rPr>
        <w:t>Base imponible: 862,50 €</w:t>
      </w:r>
    </w:p>
    <w:p>
      <w:r>
        <w:rPr>
          <w:b w:val="0"/>
        </w:rPr>
        <w:t>IVA (21 %): 181,13 €</w:t>
      </w:r>
    </w:p>
    <w:p>
      <w:r>
        <w:rPr>
          <w:b w:val="0"/>
        </w:rPr>
        <w:t>Retención IRPF (15 %): −129,38 €</w:t>
      </w:r>
    </w:p>
    <w:p>
      <w:r>
        <w:rPr>
          <w:b/>
        </w:rPr>
        <w:t>TOTAL: 914,25 €</w:t>
      </w:r>
    </w:p>
    <w:p>
      <w:pPr>
        <w:pStyle w:val="Heading2"/>
      </w:pPr>
      <w:r>
        <w:t>Condiciones</w:t>
      </w:r>
    </w:p>
    <w:p>
      <w:pPr>
        <w:pStyle w:val="ListBullet"/>
      </w:pPr>
      <w:r>
        <w:t>Plazo de entrega: [fechas o semanas desde la aceptación].</w:t>
      </w:r>
    </w:p>
    <w:p>
      <w:pPr>
        <w:pStyle w:val="ListBullet"/>
      </w:pPr>
      <w:r>
        <w:t>Forma de pago: 50 % a la aceptación y 50 % a la entrega, por transferencia a [IBAN].</w:t>
      </w:r>
    </w:p>
    <w:p>
      <w:pPr>
        <w:pStyle w:val="ListBullet"/>
      </w:pPr>
      <w:r>
        <w:t>Incluye: [...]. No incluye: [...] (se presupuestará aparte).</w:t>
      </w:r>
    </w:p>
    <w:p>
      <w:pPr>
        <w:pStyle w:val="ListBullet"/>
      </w:pPr>
      <w:r>
        <w:t>Cambios adicionales: [precio por hora o ronda extra].</w:t>
      </w:r>
    </w:p>
    <w:p>
      <w:pPr>
        <w:pStyle w:val="ListBullet"/>
      </w:pPr>
      <w:r>
        <w:t>La retención de IRPF solo aplica si el cliente es empresa o profesional. Si es particular, elimina esa línea.</w:t>
      </w:r>
    </w:p>
    <w:p>
      <w:pPr>
        <w:pStyle w:val="ListBullet"/>
      </w:pPr>
      <w:r>
        <w:t>Este documento no es una factura.</w:t>
      </w:r>
    </w:p>
    <w:p>
      <w:r>
        <w:br/>
        <w:t>Aceptación del cliente (firma y fecha): ______________________________</w:t>
      </w:r>
    </w:p>
    <w:p>
      <w:r>
        <w:rPr>
          <w:color w:val="706B82"/>
        </w:rPr>
        <w:t>Plantilla gratuita de KeyZip.pro · keyzip.pro/recursos/plantilla-presupuesto-autonomo.html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